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514D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A02159">
        <w:rPr>
          <w:b/>
          <w:i/>
          <w:noProof/>
          <w:sz w:val="28"/>
        </w:rPr>
        <w:t>2176</w:t>
      </w:r>
    </w:p>
    <w:p w:rsidR="001E41F3" w:rsidRPr="001514DC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514DC">
        <w:rPr>
          <w:b/>
          <w:noProof/>
          <w:sz w:val="24"/>
        </w:rPr>
        <w:t xml:space="preserve">Elbonia, </w:t>
      </w:r>
      <w:r w:rsidR="00D66AE8" w:rsidRPr="001514DC">
        <w:rPr>
          <w:b/>
          <w:noProof/>
          <w:sz w:val="24"/>
        </w:rPr>
        <w:t>February</w:t>
      </w:r>
      <w:r w:rsidR="00514818" w:rsidRPr="001514DC">
        <w:rPr>
          <w:b/>
          <w:noProof/>
          <w:sz w:val="24"/>
        </w:rPr>
        <w:t xml:space="preserve"> </w:t>
      </w:r>
      <w:r w:rsidR="00D66AE8" w:rsidRPr="001514DC">
        <w:rPr>
          <w:b/>
          <w:noProof/>
          <w:sz w:val="24"/>
        </w:rPr>
        <w:t>24</w:t>
      </w:r>
      <w:r w:rsidR="00514818" w:rsidRPr="001514DC">
        <w:rPr>
          <w:b/>
          <w:noProof/>
          <w:sz w:val="24"/>
        </w:rPr>
        <w:t xml:space="preserve"> – </w:t>
      </w:r>
      <w:r w:rsidR="00D66AE8" w:rsidRPr="001514DC">
        <w:rPr>
          <w:b/>
          <w:noProof/>
          <w:sz w:val="24"/>
        </w:rPr>
        <w:t>2</w:t>
      </w:r>
      <w:r w:rsidR="00B15BA9" w:rsidRPr="001514DC">
        <w:rPr>
          <w:b/>
          <w:noProof/>
          <w:sz w:val="24"/>
        </w:rPr>
        <w:t>7</w:t>
      </w:r>
      <w:r w:rsidR="00E82D4D" w:rsidRPr="001514DC">
        <w:rPr>
          <w:b/>
          <w:noProof/>
          <w:sz w:val="24"/>
        </w:rPr>
        <w:t>, 2020</w:t>
      </w:r>
      <w:r w:rsidR="00B068A1" w:rsidRPr="001514DC">
        <w:rPr>
          <w:b/>
          <w:noProof/>
          <w:sz w:val="24"/>
        </w:rPr>
        <w:tab/>
      </w:r>
      <w:r w:rsidR="00B068A1" w:rsidRPr="001514DC">
        <w:rPr>
          <w:rFonts w:cs="Arial"/>
          <w:b/>
          <w:bCs/>
        </w:rPr>
        <w:t>(</w:t>
      </w:r>
      <w:r w:rsidR="00C33231" w:rsidRPr="001514DC">
        <w:rPr>
          <w:rFonts w:cs="Arial"/>
          <w:b/>
          <w:bCs/>
          <w:color w:val="0000FF"/>
        </w:rPr>
        <w:t>revision of S2-200</w:t>
      </w:r>
      <w:r w:rsidR="003E7D28" w:rsidRPr="001514DC">
        <w:rPr>
          <w:rFonts w:cs="Arial"/>
          <w:b/>
          <w:bCs/>
          <w:color w:val="0000FF"/>
        </w:rPr>
        <w:t>xxxx</w:t>
      </w:r>
      <w:r w:rsidR="00B068A1" w:rsidRPr="001514D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14DC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514D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14DC">
              <w:rPr>
                <w:i/>
                <w:noProof/>
                <w:sz w:val="14"/>
              </w:rPr>
              <w:t>CR-Form-v</w:t>
            </w:r>
            <w:r w:rsidR="008863B9" w:rsidRPr="001514DC">
              <w:rPr>
                <w:i/>
                <w:noProof/>
                <w:sz w:val="14"/>
              </w:rPr>
              <w:t>12.0</w:t>
            </w:r>
          </w:p>
        </w:tc>
      </w:tr>
      <w:tr w:rsidR="001E41F3" w:rsidRPr="001514D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14D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514DC" w:rsidRDefault="00514818" w:rsidP="001514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514DC">
              <w:rPr>
                <w:b/>
                <w:noProof/>
                <w:sz w:val="28"/>
              </w:rPr>
              <w:t>23.</w:t>
            </w:r>
            <w:r w:rsidR="001514DC" w:rsidRPr="001514D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Pr="00151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514DC" w:rsidRDefault="006B30CB" w:rsidP="006B30CB">
            <w:pPr>
              <w:pStyle w:val="CRCoverPage"/>
              <w:spacing w:after="0"/>
              <w:jc w:val="center"/>
              <w:rPr>
                <w:noProof/>
              </w:rPr>
            </w:pPr>
            <w:r w:rsidRPr="006B30CB">
              <w:rPr>
                <w:rFonts w:hint="eastAsia"/>
                <w:b/>
                <w:noProof/>
                <w:sz w:val="28"/>
              </w:rPr>
              <w:t>213</w:t>
            </w:r>
            <w:bookmarkStart w:id="0" w:name="_GoBack"/>
            <w:bookmarkEnd w:id="0"/>
            <w:r w:rsidRPr="006B30CB">
              <w:rPr>
                <w:rFonts w:hint="eastAsia"/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Pr="001514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14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514D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="006D18D3"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  <w:r w:rsidR="006D18D3" w:rsidRPr="001514D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1514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514DC" w:rsidRDefault="006D18D3" w:rsidP="00F727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14DC">
              <w:rPr>
                <w:b/>
                <w:noProof/>
                <w:sz w:val="28"/>
              </w:rPr>
              <w:t>16.</w:t>
            </w:r>
            <w:r w:rsidR="00F7275B">
              <w:rPr>
                <w:b/>
                <w:noProof/>
                <w:sz w:val="28"/>
              </w:rPr>
              <w:t>3</w:t>
            </w:r>
            <w:r w:rsidRPr="001514DC">
              <w:rPr>
                <w:b/>
                <w:noProof/>
                <w:sz w:val="28"/>
              </w:rPr>
              <w:t>.</w:t>
            </w:r>
            <w:r w:rsidR="00F727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4D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4DC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14D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14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514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514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14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14DC">
              <w:rPr>
                <w:rFonts w:cs="Arial"/>
                <w:i/>
                <w:noProof/>
              </w:rPr>
              <w:t>on using this form</w:t>
            </w:r>
            <w:r w:rsidR="0051580D" w:rsidRPr="001514DC">
              <w:rPr>
                <w:rFonts w:cs="Arial"/>
                <w:i/>
                <w:noProof/>
              </w:rPr>
              <w:t>: c</w:t>
            </w:r>
            <w:r w:rsidR="00F25D98" w:rsidRPr="001514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14D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14D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14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14DC" w:rsidTr="00547111">
        <w:tc>
          <w:tcPr>
            <w:tcW w:w="9641" w:type="dxa"/>
            <w:gridSpan w:val="9"/>
          </w:tcPr>
          <w:p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514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14DC" w:rsidTr="00A7671C">
        <w:tc>
          <w:tcPr>
            <w:tcW w:w="2835" w:type="dxa"/>
          </w:tcPr>
          <w:p w:rsidR="00F25D98" w:rsidRPr="001514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Proposed change</w:t>
            </w:r>
            <w:r w:rsidR="00A7671C" w:rsidRPr="001514DC">
              <w:rPr>
                <w:b/>
                <w:i/>
                <w:noProof/>
              </w:rPr>
              <w:t xml:space="preserve"> </w:t>
            </w:r>
            <w:r w:rsidRPr="001514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4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4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14DC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14D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1514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14DC" w:rsidTr="00547111">
        <w:tc>
          <w:tcPr>
            <w:tcW w:w="9640" w:type="dxa"/>
            <w:gridSpan w:val="11"/>
          </w:tcPr>
          <w:p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Title:</w:t>
            </w:r>
            <w:r w:rsidRPr="001514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D0A92" w:rsidRDefault="005D0A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 xml:space="preserve">Local </w:t>
            </w:r>
            <w:r>
              <w:rPr>
                <w:noProof/>
                <w:lang w:val="en-US"/>
              </w:rPr>
              <w:t>PSA release correction</w:t>
            </w:r>
          </w:p>
        </w:tc>
      </w:tr>
      <w:tr w:rsidR="001E41F3" w:rsidRPr="001514D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14D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SourceIfWg  \* MERGEFORMAT </w:instrText>
            </w:r>
            <w:r w:rsidRPr="001514DC">
              <w:rPr>
                <w:noProof/>
              </w:rPr>
              <w:fldChar w:fldCharType="separate"/>
            </w:r>
            <w:r w:rsidR="00514818" w:rsidRPr="001514DC">
              <w:rPr>
                <w:noProof/>
              </w:rPr>
              <w:t>Huawei, HiSilicon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14D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SourceIfTsg  \* MERGEFORMAT </w:instrText>
            </w:r>
            <w:r w:rsidRPr="001514DC">
              <w:rPr>
                <w:noProof/>
              </w:rPr>
              <w:fldChar w:fldCharType="separate"/>
            </w:r>
            <w:r w:rsidR="00514818" w:rsidRPr="001514DC">
              <w:rPr>
                <w:noProof/>
              </w:rPr>
              <w:t>SA2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Work item code</w:t>
            </w:r>
            <w:r w:rsidR="0051580D" w:rsidRPr="001514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514DC" w:rsidRDefault="009E3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514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514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14DC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ResDate  \* MERGEFORMAT </w:instrText>
            </w:r>
            <w:r w:rsidRPr="001514DC">
              <w:rPr>
                <w:noProof/>
              </w:rPr>
              <w:fldChar w:fldCharType="separate"/>
            </w:r>
            <w:r w:rsidR="00A542FF" w:rsidRPr="001514DC">
              <w:rPr>
                <w:noProof/>
              </w:rPr>
              <w:t>2020-0</w:t>
            </w:r>
            <w:r w:rsidR="00745433" w:rsidRPr="001514DC">
              <w:rPr>
                <w:noProof/>
              </w:rPr>
              <w:t>2-1</w:t>
            </w:r>
            <w:r w:rsidR="00F93A68" w:rsidRPr="001514DC">
              <w:rPr>
                <w:noProof/>
              </w:rPr>
              <w:t>7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514DC" w:rsidRDefault="00F727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514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14DC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514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4DC">
              <w:rPr>
                <w:i/>
                <w:noProof/>
                <w:sz w:val="18"/>
              </w:rPr>
              <w:t xml:space="preserve">Use </w:t>
            </w:r>
            <w:r w:rsidRPr="001514DC">
              <w:rPr>
                <w:i/>
                <w:noProof/>
                <w:sz w:val="18"/>
                <w:u w:val="single"/>
              </w:rPr>
              <w:t>one</w:t>
            </w:r>
            <w:r w:rsidRPr="001514DC">
              <w:rPr>
                <w:i/>
                <w:noProof/>
                <w:sz w:val="18"/>
              </w:rPr>
              <w:t xml:space="preserve"> of the following categories:</w:t>
            </w:r>
            <w:r w:rsidRPr="001514DC">
              <w:rPr>
                <w:b/>
                <w:i/>
                <w:noProof/>
                <w:sz w:val="18"/>
              </w:rPr>
              <w:br/>
              <w:t>F</w:t>
            </w:r>
            <w:r w:rsidRPr="001514DC">
              <w:rPr>
                <w:i/>
                <w:noProof/>
                <w:sz w:val="18"/>
              </w:rPr>
              <w:t xml:space="preserve">  (correction)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A</w:t>
            </w:r>
            <w:r w:rsidRPr="001514DC">
              <w:rPr>
                <w:i/>
                <w:noProof/>
                <w:sz w:val="18"/>
              </w:rPr>
              <w:t xml:space="preserve">  (</w:t>
            </w:r>
            <w:r w:rsidR="00DE34CF" w:rsidRPr="001514DC">
              <w:rPr>
                <w:i/>
                <w:noProof/>
                <w:sz w:val="18"/>
              </w:rPr>
              <w:t xml:space="preserve">mirror </w:t>
            </w:r>
            <w:r w:rsidRPr="001514DC">
              <w:rPr>
                <w:i/>
                <w:noProof/>
                <w:sz w:val="18"/>
              </w:rPr>
              <w:t>correspond</w:t>
            </w:r>
            <w:r w:rsidR="00DE34CF" w:rsidRPr="001514DC">
              <w:rPr>
                <w:i/>
                <w:noProof/>
                <w:sz w:val="18"/>
              </w:rPr>
              <w:t xml:space="preserve">ing </w:t>
            </w:r>
            <w:r w:rsidRPr="001514DC">
              <w:rPr>
                <w:i/>
                <w:noProof/>
                <w:sz w:val="18"/>
              </w:rPr>
              <w:t xml:space="preserve">to a </w:t>
            </w:r>
            <w:r w:rsidR="00DE34CF" w:rsidRPr="001514DC">
              <w:rPr>
                <w:i/>
                <w:noProof/>
                <w:sz w:val="18"/>
              </w:rPr>
              <w:t xml:space="preserve">change </w:t>
            </w:r>
            <w:r w:rsidRPr="001514DC">
              <w:rPr>
                <w:i/>
                <w:noProof/>
                <w:sz w:val="18"/>
              </w:rPr>
              <w:t>in an earlier release)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B</w:t>
            </w:r>
            <w:r w:rsidRPr="001514DC">
              <w:rPr>
                <w:i/>
                <w:noProof/>
                <w:sz w:val="18"/>
              </w:rPr>
              <w:t xml:space="preserve">  (addition of feature), 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C</w:t>
            </w:r>
            <w:r w:rsidRPr="001514DC">
              <w:rPr>
                <w:i/>
                <w:noProof/>
                <w:sz w:val="18"/>
              </w:rPr>
              <w:t xml:space="preserve">  (functional modification of feature)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D</w:t>
            </w:r>
            <w:r w:rsidRPr="001514D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514DC" w:rsidRDefault="001E41F3">
            <w:pPr>
              <w:pStyle w:val="CRCoverPage"/>
              <w:rPr>
                <w:noProof/>
              </w:rPr>
            </w:pPr>
            <w:r w:rsidRPr="001514DC">
              <w:rPr>
                <w:noProof/>
                <w:sz w:val="18"/>
              </w:rPr>
              <w:t>Detailed explanations of the above categories can</w:t>
            </w:r>
            <w:r w:rsidRPr="001514D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14DC">
                <w:rPr>
                  <w:rStyle w:val="aa"/>
                  <w:noProof/>
                  <w:sz w:val="18"/>
                </w:rPr>
                <w:t>TR 21.900</w:t>
              </w:r>
            </w:hyperlink>
            <w:r w:rsidRPr="001514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4DC">
              <w:rPr>
                <w:i/>
                <w:noProof/>
                <w:sz w:val="18"/>
              </w:rPr>
              <w:t xml:space="preserve">Use </w:t>
            </w:r>
            <w:r w:rsidRPr="001514DC">
              <w:rPr>
                <w:i/>
                <w:noProof/>
                <w:sz w:val="18"/>
                <w:u w:val="single"/>
              </w:rPr>
              <w:t>one</w:t>
            </w:r>
            <w:r w:rsidRPr="001514DC">
              <w:rPr>
                <w:i/>
                <w:noProof/>
                <w:sz w:val="18"/>
              </w:rPr>
              <w:t xml:space="preserve"> of the following releases:</w:t>
            </w:r>
            <w:r w:rsidRPr="001514DC">
              <w:rPr>
                <w:i/>
                <w:noProof/>
                <w:sz w:val="18"/>
              </w:rPr>
              <w:br/>
              <w:t>Rel-8</w:t>
            </w:r>
            <w:r w:rsidRPr="001514DC">
              <w:rPr>
                <w:i/>
                <w:noProof/>
                <w:sz w:val="18"/>
              </w:rPr>
              <w:tab/>
              <w:t>(Release 8)</w:t>
            </w:r>
            <w:r w:rsidR="007C2097" w:rsidRPr="001514DC">
              <w:rPr>
                <w:i/>
                <w:noProof/>
                <w:sz w:val="18"/>
              </w:rPr>
              <w:br/>
              <w:t>Rel-9</w:t>
            </w:r>
            <w:r w:rsidR="007C2097" w:rsidRPr="001514DC">
              <w:rPr>
                <w:i/>
                <w:noProof/>
                <w:sz w:val="18"/>
              </w:rPr>
              <w:tab/>
              <w:t>(Release 9)</w:t>
            </w:r>
            <w:r w:rsidR="009777D9" w:rsidRPr="001514DC">
              <w:rPr>
                <w:i/>
                <w:noProof/>
                <w:sz w:val="18"/>
              </w:rPr>
              <w:br/>
              <w:t>Rel-10</w:t>
            </w:r>
            <w:r w:rsidR="009777D9" w:rsidRPr="001514DC">
              <w:rPr>
                <w:i/>
                <w:noProof/>
                <w:sz w:val="18"/>
              </w:rPr>
              <w:tab/>
              <w:t>(Release 10)</w:t>
            </w:r>
            <w:r w:rsidR="000C038A" w:rsidRPr="001514DC">
              <w:rPr>
                <w:i/>
                <w:noProof/>
                <w:sz w:val="18"/>
              </w:rPr>
              <w:br/>
              <w:t>Rel-11</w:t>
            </w:r>
            <w:r w:rsidR="000C038A" w:rsidRPr="001514DC">
              <w:rPr>
                <w:i/>
                <w:noProof/>
                <w:sz w:val="18"/>
              </w:rPr>
              <w:tab/>
              <w:t>(Release 11)</w:t>
            </w:r>
            <w:r w:rsidR="000C038A" w:rsidRPr="001514DC">
              <w:rPr>
                <w:i/>
                <w:noProof/>
                <w:sz w:val="18"/>
              </w:rPr>
              <w:br/>
              <w:t>Rel-12</w:t>
            </w:r>
            <w:r w:rsidR="000C038A" w:rsidRPr="001514DC">
              <w:rPr>
                <w:i/>
                <w:noProof/>
                <w:sz w:val="18"/>
              </w:rPr>
              <w:tab/>
              <w:t>(Release 12)</w:t>
            </w:r>
            <w:r w:rsidR="0051580D" w:rsidRPr="001514D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514DC">
              <w:rPr>
                <w:i/>
                <w:noProof/>
                <w:sz w:val="18"/>
              </w:rPr>
              <w:t>Rel-13</w:t>
            </w:r>
            <w:r w:rsidR="0051580D" w:rsidRPr="001514D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514DC">
              <w:rPr>
                <w:i/>
                <w:noProof/>
                <w:sz w:val="18"/>
              </w:rPr>
              <w:br/>
              <w:t>Rel-14</w:t>
            </w:r>
            <w:r w:rsidR="00BD6BB8" w:rsidRPr="001514DC">
              <w:rPr>
                <w:i/>
                <w:noProof/>
                <w:sz w:val="18"/>
              </w:rPr>
              <w:tab/>
              <w:t>(Release 14)</w:t>
            </w:r>
            <w:r w:rsidR="00E34898" w:rsidRPr="001514DC">
              <w:rPr>
                <w:i/>
                <w:noProof/>
                <w:sz w:val="18"/>
              </w:rPr>
              <w:br/>
              <w:t>Rel-15</w:t>
            </w:r>
            <w:r w:rsidR="00E34898" w:rsidRPr="001514DC">
              <w:rPr>
                <w:i/>
                <w:noProof/>
                <w:sz w:val="18"/>
              </w:rPr>
              <w:tab/>
              <w:t>(Release 15)</w:t>
            </w:r>
            <w:r w:rsidR="00E34898" w:rsidRPr="001514DC">
              <w:rPr>
                <w:i/>
                <w:noProof/>
                <w:sz w:val="18"/>
              </w:rPr>
              <w:br/>
              <w:t>Rel-16</w:t>
            </w:r>
            <w:r w:rsidR="00E34898" w:rsidRPr="001514D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205" w:rsidRPr="00487604" w:rsidRDefault="008E2999" w:rsidP="007C5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E32D4">
              <w:rPr>
                <w:noProof/>
              </w:rPr>
              <w:t>clause 4.23.9.3</w:t>
            </w:r>
            <w:r w:rsidR="009E32D4">
              <w:t xml:space="preserve">, the PSA0 release is </w:t>
            </w:r>
            <w:r w:rsidR="000A6A31">
              <w:t xml:space="preserve">at the step 10, i.e. </w:t>
            </w:r>
            <w:r w:rsidR="009E32D4">
              <w:t xml:space="preserve">after </w:t>
            </w:r>
            <w:r w:rsidR="000A6A31">
              <w:t xml:space="preserve">the </w:t>
            </w:r>
            <w:r w:rsidR="00BF2205">
              <w:t xml:space="preserve">response sent </w:t>
            </w:r>
            <w:r w:rsidR="000A6A31">
              <w:t xml:space="preserve">to the SMF. </w:t>
            </w:r>
            <w:r w:rsidR="00BF2205">
              <w:t>So t</w:t>
            </w:r>
            <w:r w:rsidR="007C5F0F">
              <w:rPr>
                <w:noProof/>
              </w:rPr>
              <w:t>he N4 informatio</w:t>
            </w:r>
            <w:r w:rsidR="00BF2205">
              <w:rPr>
                <w:noProof/>
              </w:rPr>
              <w:t xml:space="preserve"> </w:t>
            </w:r>
            <w:r w:rsidR="009E32D4">
              <w:rPr>
                <w:noProof/>
              </w:rPr>
              <w:t>received from PSA0</w:t>
            </w:r>
            <w:r w:rsidR="007C5F0F">
              <w:rPr>
                <w:noProof/>
              </w:rPr>
              <w:t>, e.g. usage report,</w:t>
            </w:r>
            <w:r w:rsidR="009E32D4">
              <w:rPr>
                <w:noProof/>
              </w:rPr>
              <w:t xml:space="preserve"> </w:t>
            </w:r>
            <w:r w:rsidR="00BF2205">
              <w:rPr>
                <w:noProof/>
              </w:rPr>
              <w:t xml:space="preserve">cannot be provided to the SMF. It is proposed that the release of PSA0 </w:t>
            </w:r>
            <w:r w:rsidR="009E32D4">
              <w:rPr>
                <w:noProof/>
              </w:rPr>
              <w:t>is</w:t>
            </w:r>
            <w:r w:rsidR="00BF2205">
              <w:rPr>
                <w:noProof/>
              </w:rPr>
              <w:t xml:space="preserve"> moved before the response sent back to 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7604" w:rsidRPr="00487604" w:rsidRDefault="00BF2205" w:rsidP="00FB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Move the </w:t>
            </w:r>
            <w:r>
              <w:rPr>
                <w:noProof/>
              </w:rPr>
              <w:t xml:space="preserve">release of PSA0 ahead the response back to SMF.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7604" w:rsidRDefault="009E32D4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N4 information reported by PSA0 cannot be reported to SMF</w:t>
            </w:r>
            <w:r w:rsidR="0048760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7604" w:rsidRDefault="00452FDC" w:rsidP="009E32D4">
            <w:pPr>
              <w:pStyle w:val="CRCoverPage"/>
              <w:spacing w:after="0"/>
              <w:ind w:left="100"/>
              <w:rPr>
                <w:noProof/>
              </w:rPr>
            </w:pPr>
            <w:r w:rsidRPr="00487604">
              <w:rPr>
                <w:noProof/>
              </w:rPr>
              <w:t>4.</w:t>
            </w:r>
            <w:r w:rsidR="009E32D4">
              <w:rPr>
                <w:noProof/>
              </w:rPr>
              <w:t>23.9.3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876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876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876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Other core specifications</w:t>
            </w:r>
            <w:r w:rsidRPr="0048760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87604" w:rsidRDefault="001E41F3">
            <w:pPr>
              <w:pStyle w:val="CRCoverPage"/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87604" w:rsidRDefault="001E41F3">
            <w:pPr>
              <w:pStyle w:val="CRCoverPage"/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>TS</w:t>
            </w:r>
            <w:r w:rsidR="000A6394" w:rsidRPr="0048760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87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9E32D4" w:rsidRPr="00140E21" w:rsidRDefault="009E32D4" w:rsidP="009E32D4">
      <w:pPr>
        <w:pStyle w:val="4"/>
      </w:pPr>
      <w:bookmarkStart w:id="4" w:name="_Toc27895048"/>
      <w:bookmarkEnd w:id="3"/>
      <w:r w:rsidRPr="00140E21">
        <w:t>4.23.9.3</w:t>
      </w:r>
      <w:r w:rsidRPr="00140E21">
        <w:tab/>
        <w:t>Change of PDU Session Anchor for IPv6 multi-homing or UL CL controlled by I-SMF</w:t>
      </w:r>
      <w:bookmarkEnd w:id="4"/>
    </w:p>
    <w:p w:rsidR="009E32D4" w:rsidRPr="00140E21" w:rsidRDefault="009E32D4" w:rsidP="009E32D4">
      <w:r w:rsidRPr="00140E21">
        <w:t>This clause describes a change of UL-CL/BP function, e.g. addition</w:t>
      </w:r>
      <w:r>
        <w:t xml:space="preserve"> of a new </w:t>
      </w:r>
      <w:r w:rsidRPr="00140E21">
        <w:t>PDU Session Anchor (i.e. PSA2) and release</w:t>
      </w:r>
      <w:r>
        <w:t xml:space="preserve"> of </w:t>
      </w:r>
      <w:r w:rsidRPr="00140E21">
        <w:t>the existing additional PDU Session Anchor (i.e. PSA</w:t>
      </w:r>
      <w:r>
        <w:t>0</w:t>
      </w:r>
      <w:r w:rsidRPr="00140E21">
        <w:t>), via modifying IPv6 multi-homing or UL CL rule in the same Branching Point or UL CL under controlled by the same I-SMF.</w:t>
      </w:r>
    </w:p>
    <w:p w:rsidR="009E32D4" w:rsidRDefault="009E32D4" w:rsidP="009E32D4">
      <w:pPr>
        <w:pStyle w:val="TH"/>
        <w:rPr>
          <w:ins w:id="5" w:author="作者"/>
        </w:rPr>
      </w:pPr>
      <w:del w:id="6" w:author="作者">
        <w:r w:rsidRPr="001A19B9" w:rsidDel="008B085E">
          <w:object w:dxaOrig="17891" w:dyaOrig="13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35pt;height:350.85pt" o:ole="">
              <v:imagedata r:id="rId12" o:title=""/>
            </v:shape>
            <o:OLEObject Type="Embed" ProgID="Visio.Drawing.15" ShapeID="_x0000_i1025" DrawAspect="Content" ObjectID="_1643568630" r:id="rId13"/>
          </w:object>
        </w:r>
      </w:del>
    </w:p>
    <w:p w:rsidR="008B085E" w:rsidRDefault="000777F0" w:rsidP="009E32D4">
      <w:pPr>
        <w:pStyle w:val="TH"/>
      </w:pPr>
      <w:ins w:id="7" w:author="作者">
        <w:r w:rsidRPr="001A19B9">
          <w:object w:dxaOrig="17879" w:dyaOrig="13089">
            <v:shape id="_x0000_i1026" type="#_x0000_t75" style="width:479.35pt;height:350.85pt" o:ole="">
              <v:imagedata r:id="rId14" o:title=""/>
            </v:shape>
            <o:OLEObject Type="Embed" ProgID="Visio.Drawing.15" ShapeID="_x0000_i1026" DrawAspect="Content" ObjectID="_1643568631" r:id="rId15"/>
          </w:object>
        </w:r>
      </w:ins>
    </w:p>
    <w:p w:rsidR="009E32D4" w:rsidRPr="00140E21" w:rsidRDefault="009E32D4" w:rsidP="009E32D4">
      <w:pPr>
        <w:pStyle w:val="TF"/>
      </w:pPr>
      <w:r w:rsidRPr="00140E21">
        <w:lastRenderedPageBreak/>
        <w:t>Figure 4.23.9.3-1: Change of</w:t>
      </w:r>
      <w:r>
        <w:t xml:space="preserve"> </w:t>
      </w:r>
      <w:r w:rsidRPr="00140E21">
        <w:t>PDU Session Anchor for Branching Point or UL CL controlled by I-SMF</w:t>
      </w:r>
    </w:p>
    <w:p w:rsidR="009E32D4" w:rsidRPr="00140E21" w:rsidRDefault="009E32D4" w:rsidP="009E32D4">
      <w:pPr>
        <w:pStyle w:val="B1"/>
      </w:pPr>
      <w:r w:rsidRPr="00140E21">
        <w:t>1.</w:t>
      </w:r>
      <w:r w:rsidRPr="00140E21">
        <w:tab/>
      </w:r>
      <w:r>
        <w:t xml:space="preserve">The </w:t>
      </w:r>
      <w:r w:rsidRPr="00140E21">
        <w:t>UE has an established PDU Session with a UPF including the PDU Session Anchor 1(controlled by SMF), and the PDU Session Anchor 0 and an I-UPF acting as UL CL or BP</w:t>
      </w:r>
      <w:r>
        <w:t xml:space="preserve"> </w:t>
      </w:r>
      <w:r w:rsidRPr="00140E21">
        <w:t>(controlled by I-SMF).</w:t>
      </w:r>
      <w:r>
        <w:t xml:space="preserve"> Events described in item 1 and 2 of clause 4.23.9.0 have taken place.</w:t>
      </w:r>
    </w:p>
    <w:p w:rsidR="009E32D4" w:rsidRPr="00140E21" w:rsidRDefault="009E32D4" w:rsidP="009E32D4">
      <w:pPr>
        <w:pStyle w:val="B1"/>
      </w:pPr>
      <w:r w:rsidRPr="00140E21">
        <w:t>2.</w:t>
      </w:r>
      <w:r w:rsidRPr="00140E21">
        <w:tab/>
        <w:t>At some point the I-SMF decides to establish a new PDU Session Anchor and release the existing PDU Session Anchor e.g. due to UE mobility. The I-SMF selects a UPF and using N4 establish</w:t>
      </w:r>
      <w:r>
        <w:t>es</w:t>
      </w:r>
      <w:r w:rsidRPr="00140E21">
        <w:t xml:space="preserve"> the new PDU Session Anchor 2 of the PDU Session.</w:t>
      </w:r>
    </w:p>
    <w:p w:rsidR="009E32D4" w:rsidRPr="00140E21" w:rsidRDefault="009E32D4" w:rsidP="009E32D4">
      <w:pPr>
        <w:pStyle w:val="B1"/>
      </w:pPr>
      <w:r w:rsidRPr="00140E21">
        <w:tab/>
        <w:t>In the case of IPv6 multi-homing PDU Session, the I-SMF</w:t>
      </w:r>
      <w:r>
        <w:t xml:space="preserve"> ensures</w:t>
      </w:r>
      <w:r w:rsidRPr="00140E21">
        <w:t xml:space="preserve"> allocat</w:t>
      </w:r>
      <w:r>
        <w:t xml:space="preserve">ion of </w:t>
      </w:r>
      <w:r w:rsidRPr="00140E21">
        <w:t>a new IPv6 prefix corresponding to PSA2.</w:t>
      </w:r>
    </w:p>
    <w:p w:rsidR="009E32D4" w:rsidRPr="00140E21" w:rsidRDefault="009E32D4" w:rsidP="009E32D4">
      <w:pPr>
        <w:pStyle w:val="B1"/>
      </w:pPr>
      <w:r w:rsidRPr="00140E21">
        <w:t>3.</w:t>
      </w:r>
      <w:r w:rsidRPr="00140E21">
        <w:tab/>
        <w:t>The I-SMF invokes Nsmf_PDUSession_Update Request (Indication of Change of traffic offload, (new allocated IPv6 prefix @PSA2, DNAI(s) supported by PSA2), (Removal of IPv6 prefix @PSA0, DNAI(s) supported by PSA0)) to SMF.</w:t>
      </w:r>
      <w:r>
        <w:t xml:space="preserve"> Multiple local PSAs may be changed, in this case, the I-SMF provides for each local PSA to be changed, the DNAI now reachable, a</w:t>
      </w:r>
      <w:del w:id="8" w:author="作者">
        <w:r w:rsidDel="00287A81">
          <w:delText>n</w:delText>
        </w:r>
      </w:del>
      <w:r>
        <w:t xml:space="preserve"> new IPv6 prefix and the link-local address in the case of multi-homing, the DNAI no more reachable and the old IPv6 prefix in the case of multi-homing.</w:t>
      </w:r>
    </w:p>
    <w:p w:rsidR="009E32D4" w:rsidRPr="00140E21" w:rsidRDefault="009E32D4" w:rsidP="009E32D4">
      <w:pPr>
        <w:pStyle w:val="B1"/>
      </w:pPr>
      <w:r w:rsidRPr="00140E21">
        <w:tab/>
        <w:t>The I-SMF informs the SMF that a change of traffic offload</w:t>
      </w:r>
      <w:r>
        <w:t xml:space="preserve"> may</w:t>
      </w:r>
      <w:r w:rsidRPr="00140E21">
        <w:t xml:space="preserve"> occu</w:t>
      </w:r>
      <w:r>
        <w:t>r</w:t>
      </w:r>
      <w:r w:rsidRPr="00140E21">
        <w:t>.</w:t>
      </w:r>
    </w:p>
    <w:p w:rsidR="009E32D4" w:rsidRPr="00140E21" w:rsidRDefault="009E32D4" w:rsidP="009E32D4">
      <w:pPr>
        <w:pStyle w:val="B1"/>
      </w:pPr>
      <w:r w:rsidRPr="00140E21">
        <w:tab/>
        <w:t>The I-SMF provides</w:t>
      </w:r>
      <w:r>
        <w:t xml:space="preserve"> the list of</w:t>
      </w:r>
      <w:r w:rsidRPr="00140E21">
        <w:t xml:space="preserve"> DNAI(s) no more reachable and the </w:t>
      </w:r>
      <w:r>
        <w:t xml:space="preserve">list of </w:t>
      </w:r>
      <w:r w:rsidRPr="00140E21">
        <w:t>DNAI now reachable to SMF.</w:t>
      </w:r>
    </w:p>
    <w:p w:rsidR="009E32D4" w:rsidRPr="00140E21" w:rsidRDefault="009E32D4" w:rsidP="009E32D4">
      <w:pPr>
        <w:pStyle w:val="B1"/>
      </w:pPr>
      <w:r w:rsidRPr="00140E21">
        <w:tab/>
        <w:t>In the case of multi-homing, the new allocated IPv6 prefix @PSA2 and removal of IPv6 prefix @PSA0 are also provided to SMF.</w:t>
      </w:r>
    </w:p>
    <w:p w:rsidR="009E32D4" w:rsidRPr="00140E21" w:rsidRDefault="009E32D4" w:rsidP="009E32D4">
      <w:pPr>
        <w:pStyle w:val="B1"/>
      </w:pPr>
      <w:r w:rsidRPr="00140E21">
        <w:t>4.</w:t>
      </w:r>
      <w:r w:rsidRPr="00140E21">
        <w:tab/>
        <w:t>The SMF</w:t>
      </w:r>
      <w:r>
        <w:t xml:space="preserve"> may</w:t>
      </w:r>
      <w:r w:rsidRPr="00140E21">
        <w:t xml:space="preserve"> issue a SM Policy Association Modification (clause 4.16.5) corresponding to the IP address allocation/release PCRT</w:t>
      </w:r>
      <w:r>
        <w:t>.</w:t>
      </w:r>
      <w:r w:rsidRPr="00140E21">
        <w:t xml:space="preserve"> The SMF may also send a</w:t>
      </w:r>
      <w:r>
        <w:t>n "early"</w:t>
      </w:r>
      <w:r w:rsidRPr="00140E21">
        <w:t xml:space="preserve"> notification to the AF</w:t>
      </w:r>
      <w:r>
        <w:t>, as described in clause 4.23.6.3</w:t>
      </w:r>
      <w:r w:rsidRPr="00140E21">
        <w:t>.</w:t>
      </w:r>
    </w:p>
    <w:p w:rsidR="009E32D4" w:rsidRPr="00140E21" w:rsidRDefault="009E32D4" w:rsidP="009E32D4">
      <w:pPr>
        <w:pStyle w:val="B1"/>
      </w:pPr>
      <w:r w:rsidRPr="00140E21">
        <w:t>5.</w:t>
      </w:r>
      <w:r w:rsidRPr="00140E21">
        <w:tab/>
      </w:r>
      <w:r>
        <w:t xml:space="preserve">The SMF generates the N4 information based on DNAI(s) information received in step 3.The SMF provides I-SMF with N4 information for the PSA and for the UL CL with a SMF initiated Nsmf_PDUSession_Update Request (set of (N4 information, involved DNAI), Indication of no DNAI change, Indication of no local PSA change)). </w:t>
      </w:r>
      <w:r w:rsidRPr="00140E21">
        <w:t>The information includes N4 information to remove the traffic offload related to the DNAI(s) that are no more reachable and</w:t>
      </w:r>
      <w:r>
        <w:t xml:space="preserve"> to</w:t>
      </w:r>
      <w:r w:rsidRPr="00140E21">
        <w:t xml:space="preserve"> enable the traffic offload related to the DNAI(s) that are now reachable.</w:t>
      </w:r>
    </w:p>
    <w:p w:rsidR="009E32D4" w:rsidRDefault="009E32D4" w:rsidP="009E32D4">
      <w:pPr>
        <w:pStyle w:val="B1"/>
        <w:rPr>
          <w:ins w:id="9" w:author="作者"/>
        </w:rPr>
      </w:pPr>
      <w:r w:rsidRPr="00140E21">
        <w:t>6-</w:t>
      </w:r>
      <w:del w:id="10" w:author="作者">
        <w:r w:rsidDel="008B085E">
          <w:delText>9</w:delText>
        </w:r>
      </w:del>
      <w:ins w:id="11" w:author="作者">
        <w:r w:rsidR="008B085E">
          <w:t>7</w:t>
        </w:r>
      </w:ins>
      <w:r w:rsidRPr="00140E21">
        <w:t>.</w:t>
      </w:r>
      <w:r w:rsidRPr="00140E21">
        <w:tab/>
        <w:t>Same as step 7-</w:t>
      </w:r>
      <w:del w:id="12" w:author="作者">
        <w:r w:rsidRPr="00140E21" w:rsidDel="009E32D4">
          <w:delText xml:space="preserve">9 </w:delText>
        </w:r>
      </w:del>
      <w:ins w:id="13" w:author="作者">
        <w:r w:rsidR="008B085E">
          <w:t>8</w:t>
        </w:r>
        <w:r w:rsidRPr="00140E21">
          <w:t xml:space="preserve"> </w:t>
        </w:r>
      </w:ins>
      <w:r w:rsidRPr="00140E21">
        <w:t>of clause 4.23.9.1</w:t>
      </w:r>
    </w:p>
    <w:p w:rsidR="008B085E" w:rsidRDefault="008B085E" w:rsidP="009E32D4">
      <w:pPr>
        <w:pStyle w:val="B1"/>
        <w:rPr>
          <w:ins w:id="14" w:author="作者"/>
        </w:rPr>
      </w:pPr>
      <w:ins w:id="15" w:author="作者">
        <w:r>
          <w:t xml:space="preserve">8. </w:t>
        </w:r>
        <w:r w:rsidRPr="00140E21">
          <w:t>The I-SMF releases via N4 the PSA0 if PSA0 is not collocated with UL CL/BP, or updates the UL CL/BP to remove corresponding rules if it is collocated with UL CL/BP</w:t>
        </w:r>
        <w:r w:rsidRPr="008B085E">
          <w:t>.</w:t>
        </w:r>
      </w:ins>
    </w:p>
    <w:p w:rsidR="008B085E" w:rsidRDefault="008B085E" w:rsidP="009E32D4">
      <w:pPr>
        <w:pStyle w:val="B1"/>
        <w:rPr>
          <w:ins w:id="16" w:author="作者"/>
        </w:rPr>
      </w:pPr>
      <w:ins w:id="17" w:author="作者">
        <w:r>
          <w:t xml:space="preserve">9.  </w:t>
        </w:r>
        <w:r w:rsidRPr="008B085E">
          <w:t xml:space="preserve">The I-SMF </w:t>
        </w:r>
        <w:r>
          <w:t>i</w:t>
        </w:r>
        <w:r w:rsidRPr="008B085E">
          <w:t>ssues a Nsmf_PDUSession_Update Response to SMF that may include N4 information received from the local UPF(s)</w:t>
        </w:r>
        <w:r w:rsidR="00D262B1">
          <w:t>.</w:t>
        </w:r>
      </w:ins>
    </w:p>
    <w:p w:rsidR="008B085E" w:rsidRPr="000777F0" w:rsidRDefault="008B085E" w:rsidP="009E32D4">
      <w:pPr>
        <w:pStyle w:val="B1"/>
        <w:rPr>
          <w:lang w:val="en-US"/>
        </w:rPr>
      </w:pPr>
      <w:ins w:id="18" w:author="作者">
        <w:r>
          <w:t xml:space="preserve">10. </w:t>
        </w:r>
        <w:r w:rsidRPr="008B085E">
          <w:t>Same as step 7-</w:t>
        </w:r>
        <w:r>
          <w:t>8</w:t>
        </w:r>
        <w:r w:rsidRPr="008B085E">
          <w:t xml:space="preserve"> of clause 4.3.5.4 are performed</w:t>
        </w:r>
        <w:r w:rsidR="000777F0">
          <w:rPr>
            <w:lang w:val="en-US" w:eastAsia="zh-CN"/>
          </w:rPr>
          <w:t>.</w:t>
        </w:r>
      </w:ins>
    </w:p>
    <w:p w:rsidR="009E32D4" w:rsidRPr="00140E21" w:rsidRDefault="009E32D4" w:rsidP="009E32D4">
      <w:pPr>
        <w:pStyle w:val="B1"/>
        <w:rPr>
          <w:lang w:eastAsia="zh-CN"/>
        </w:rPr>
      </w:pPr>
      <w:del w:id="19" w:author="作者">
        <w:r w:rsidDel="008B085E">
          <w:delText>10</w:delText>
        </w:r>
        <w:r w:rsidRPr="00140E21" w:rsidDel="008B085E">
          <w:delText>.</w:delText>
        </w:r>
        <w:r w:rsidRPr="00140E21" w:rsidDel="008B085E">
          <w:tab/>
          <w:delText>The I-SMF releases via N4 the PSA0 if PSA0 is not collocated with UL CL/BP, or updates the UL CL/BP to remove corresponding rules if it is collocated with UL CL/BP.</w:delText>
        </w:r>
      </w:del>
      <w:ins w:id="20" w:author="作者">
        <w:del w:id="21" w:author="作者">
          <w:r w:rsidDel="008B085E">
            <w:delText xml:space="preserve"> </w:delText>
          </w:r>
        </w:del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E27" w:rsidRDefault="00947E27">
      <w:r>
        <w:separator/>
      </w:r>
    </w:p>
  </w:endnote>
  <w:endnote w:type="continuationSeparator" w:id="0">
    <w:p w:rsidR="00947E27" w:rsidRDefault="0094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E27" w:rsidRDefault="00947E27">
      <w:r>
        <w:separator/>
      </w:r>
    </w:p>
  </w:footnote>
  <w:footnote w:type="continuationSeparator" w:id="0">
    <w:p w:rsidR="00947E27" w:rsidRDefault="00947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76524"/>
    <w:rsid w:val="000777F0"/>
    <w:rsid w:val="00086F9A"/>
    <w:rsid w:val="000A6394"/>
    <w:rsid w:val="000A6A31"/>
    <w:rsid w:val="000B7FED"/>
    <w:rsid w:val="000C038A"/>
    <w:rsid w:val="000C6598"/>
    <w:rsid w:val="000E268E"/>
    <w:rsid w:val="000E31D5"/>
    <w:rsid w:val="00145D43"/>
    <w:rsid w:val="001514DC"/>
    <w:rsid w:val="001804E7"/>
    <w:rsid w:val="00192C46"/>
    <w:rsid w:val="001A08B3"/>
    <w:rsid w:val="001A7B60"/>
    <w:rsid w:val="001B52F0"/>
    <w:rsid w:val="001B7A65"/>
    <w:rsid w:val="001E005B"/>
    <w:rsid w:val="001E41F3"/>
    <w:rsid w:val="002579BE"/>
    <w:rsid w:val="0026004D"/>
    <w:rsid w:val="002640DD"/>
    <w:rsid w:val="00265753"/>
    <w:rsid w:val="00275D12"/>
    <w:rsid w:val="002831F6"/>
    <w:rsid w:val="00284FEB"/>
    <w:rsid w:val="002860C4"/>
    <w:rsid w:val="00287A81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D01AE"/>
    <w:rsid w:val="003E1A36"/>
    <w:rsid w:val="003E2250"/>
    <w:rsid w:val="003E7D28"/>
    <w:rsid w:val="00410371"/>
    <w:rsid w:val="004242F1"/>
    <w:rsid w:val="00452FDC"/>
    <w:rsid w:val="0047533C"/>
    <w:rsid w:val="00487604"/>
    <w:rsid w:val="004B75B7"/>
    <w:rsid w:val="00514818"/>
    <w:rsid w:val="0051580D"/>
    <w:rsid w:val="00524056"/>
    <w:rsid w:val="00547111"/>
    <w:rsid w:val="00592D74"/>
    <w:rsid w:val="00594B4B"/>
    <w:rsid w:val="005D0A92"/>
    <w:rsid w:val="005E2C44"/>
    <w:rsid w:val="00610937"/>
    <w:rsid w:val="00621188"/>
    <w:rsid w:val="006257ED"/>
    <w:rsid w:val="00625CC6"/>
    <w:rsid w:val="00695808"/>
    <w:rsid w:val="006B30CB"/>
    <w:rsid w:val="006B46FB"/>
    <w:rsid w:val="006C7ED0"/>
    <w:rsid w:val="006D18D3"/>
    <w:rsid w:val="006E21FB"/>
    <w:rsid w:val="0070388D"/>
    <w:rsid w:val="00745433"/>
    <w:rsid w:val="00792342"/>
    <w:rsid w:val="00793EC4"/>
    <w:rsid w:val="007977A8"/>
    <w:rsid w:val="007B512A"/>
    <w:rsid w:val="007C2097"/>
    <w:rsid w:val="007C5F0F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B085E"/>
    <w:rsid w:val="008B5C7E"/>
    <w:rsid w:val="008E2999"/>
    <w:rsid w:val="008F686C"/>
    <w:rsid w:val="00901CAF"/>
    <w:rsid w:val="00906141"/>
    <w:rsid w:val="009148DE"/>
    <w:rsid w:val="00922BFA"/>
    <w:rsid w:val="00941E30"/>
    <w:rsid w:val="00947E27"/>
    <w:rsid w:val="009733BE"/>
    <w:rsid w:val="009777D9"/>
    <w:rsid w:val="00991B88"/>
    <w:rsid w:val="009A5753"/>
    <w:rsid w:val="009A579D"/>
    <w:rsid w:val="009B0FFA"/>
    <w:rsid w:val="009B7E39"/>
    <w:rsid w:val="009E3297"/>
    <w:rsid w:val="009E32D4"/>
    <w:rsid w:val="009E7BD9"/>
    <w:rsid w:val="009F734F"/>
    <w:rsid w:val="00A02159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BF2205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262B1"/>
    <w:rsid w:val="00D34D8A"/>
    <w:rsid w:val="00D50255"/>
    <w:rsid w:val="00D66520"/>
    <w:rsid w:val="00D66AE8"/>
    <w:rsid w:val="00D92747"/>
    <w:rsid w:val="00DC58AF"/>
    <w:rsid w:val="00DC6555"/>
    <w:rsid w:val="00DE34CF"/>
    <w:rsid w:val="00E13F3D"/>
    <w:rsid w:val="00E31ACB"/>
    <w:rsid w:val="00E32339"/>
    <w:rsid w:val="00E34898"/>
    <w:rsid w:val="00E533D9"/>
    <w:rsid w:val="00E61B6E"/>
    <w:rsid w:val="00E82D4D"/>
    <w:rsid w:val="00EB09B7"/>
    <w:rsid w:val="00EE7D7C"/>
    <w:rsid w:val="00F25D98"/>
    <w:rsid w:val="00F300FB"/>
    <w:rsid w:val="00F7275B"/>
    <w:rsid w:val="00F92C78"/>
    <w:rsid w:val="00F93A68"/>
    <w:rsid w:val="00FB5F45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92C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92C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92C78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8E2999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E29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2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BB82E-5CDB-408C-BFEF-188C55289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838</Words>
  <Characters>4781</Characters>
  <Application>Microsoft Office Word</Application>
  <DocSecurity>0</DocSecurity>
  <Lines>39</Lines>
  <Paragraphs>11</Paragraphs>
  <ScaleCrop>false</ScaleCrop>
  <Company/>
  <LinksUpToDate>false</LinksUpToDate>
  <CharactersWithSpaces>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Huawei-zfq1</cp:lastModifiedBy>
  <cp:revision>4</cp:revision>
  <dcterms:created xsi:type="dcterms:W3CDTF">2020-02-18T06:18:00Z</dcterms:created>
  <dcterms:modified xsi:type="dcterms:W3CDTF">2020-02-18T13:57:00Z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(2)7YgJ+J7pFQ53hGO5Uot4qhWdyzUOdcYtTeLq3gq0hyNzqkMRf+r23Wt5UmhLdLyKUOVTQI9c
tkUgFtUln3jo7CE6ZDX+7vz81kI5yLYnoyPro2cy+FubOH4Urs50Wx496DftCUPUU1RpAa0T
PRw5ea/nQcrc7ALDp2EhXcrcxmQwPK3lGgWh/iLPyxxc5zzqksSYB+gAXj2pivQl2aZsotqV
n+wXJBEjbol6f+pSX7</vt:lpwstr>
  </property>
  <property fmtid="{D5CDD505-2E9C-101B-9397-08002B2CF9AE}" pid="3" name="_2015_ms_pID_7253431">
    <vt:lpwstr>IZl7C7+u+4JEnyL0R+D0IfhU+XsNxN49vn3wVQ9+dqM/IQhj1A+Qo/
FTnjr/NmtK0LgnBJxkEh0/xBx5CROnDhj25cK1NrNqyrVzyzpFdXC6/CI/jDGH8ViK1F6Kuh
9o6rqk4bvSem6KL5w0SvUKgv++KoUfraqsxrzghmwD6vR/xJo5smdpmRyYYkYHGylc7oSXCf
Z7DQxW0B3fxCxEXR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1581948554</vt:lpwstr>
  </property>
</Properties>
</file>